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rPr>
          <w:b w:val="1"/>
          <w:sz w:val="48"/>
          <w:szCs w:val="48"/>
          <w:rtl w:val="0"/>
        </w:rPr>
        <w:t xml:space="preserve">All Star Coach Application 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           AYSO Region 154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Coach applications must be received by your Division Coordinator or All-Star Coordinator </w:t>
      </w:r>
      <w:r w:rsidDel="00000000" w:rsidR="00000000" w:rsidRPr="00000000">
        <w:rPr>
          <w:b w:val="1"/>
          <w:u w:val="single"/>
          <w:rtl w:val="0"/>
        </w:rPr>
        <w:t xml:space="preserve">on or before Monday, October 6th, 2025, </w:t>
      </w:r>
      <w:r w:rsidDel="00000000" w:rsidR="00000000" w:rsidRPr="00000000">
        <w:rPr>
          <w:b w:val="1"/>
          <w:rtl w:val="0"/>
        </w:rPr>
        <w:t xml:space="preserve">to be considered. Late applications may not be considered UNLESS they are needed. 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Star Coach Eligibility and Selection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All-Star coaches will be selected by the Region 154 Board. Coaches will be notified of selections by the All-Star Coordinator by the date noted at ayso154cypress.org.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There is to be NO discussion with players or parents regarding who will be placed on an All-Star team before region approval of the team. Coaches may inquire as to a player’s interest level but must not commit or imply that the player is guaranteed a roster spot before receiving roster approval. Doing so may jeopardize your chance to coach an All-Star team!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Specific criteria for All Star and Tournament coach selection are the following: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Minimum requirements to coach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the ability to properly represent Region 154 in Area and Section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Follows the AYSO coaching philosophy.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the ability to coach players of All-Star caliber?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suitable years of coaching experience?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achieved Safe Haven Certification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achieved AYSO Coaching Certificate corresponding to division.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Recommended achievements: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achieved Regional Referee Certification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achieved AYSO referee certificate corresponding to division.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provided service to regions outside of coaching.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affiliated with a Club team as a coach or scout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Name:__________________________           Phone:_______________________ </w:t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Email:__________________________________ </w:t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 am interested in coaching: </w:t>
      </w:r>
    </w:p>
    <w:p w:rsidR="00000000" w:rsidDel="00000000" w:rsidP="00000000" w:rsidRDefault="00000000" w:rsidRPr="00000000" w14:paraId="00000018">
      <w:pPr>
        <w:ind w:firstLine="72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Team Division _________   B   G             Years coached: ________ </w:t>
      </w:r>
    </w:p>
    <w:p w:rsidR="00000000" w:rsidDel="00000000" w:rsidP="00000000" w:rsidRDefault="00000000" w:rsidRPr="00000000" w14:paraId="00000019">
      <w:pPr>
        <w:ind w:firstLine="72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Coaching Certificate Level:______________________</w:t>
      </w:r>
    </w:p>
    <w:p w:rsidR="00000000" w:rsidDel="00000000" w:rsidP="00000000" w:rsidRDefault="00000000" w:rsidRPr="00000000" w14:paraId="0000001A">
      <w:pPr>
        <w:ind w:firstLine="72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Referee Certificate Level:_______________________ </w:t>
      </w:r>
    </w:p>
    <w:p w:rsidR="00000000" w:rsidDel="00000000" w:rsidP="00000000" w:rsidRDefault="00000000" w:rsidRPr="00000000" w14:paraId="0000001B">
      <w:pPr>
        <w:ind w:left="-18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*Send your application to All Star Coordinator: postplayayso154@gmail.com and cc: your Division Directors</w:t>
      </w:r>
    </w:p>
    <w:sectPr>
      <w:pgSz w:h="15840" w:w="12240" w:orient="portrait"/>
      <w:pgMar w:bottom="806" w:top="907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C3D1B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60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60AE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qkgu+n3Qttr/Llz1eUeqiaq7g==">CgMxLjA4AHIhMWVmNHoyaTRvZlJIT2ZEb0JmVHdQTjV2cTVXRXl1TW9L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2023-09-26T17:46:00Z</dcterms:created>
  <dc:creator>John Neeper</dc:creator>
</cp:coreProperties>
</file>